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FF2" w:rsidRDefault="00B63FF2" w:rsidP="00B63FF2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  <w:r w:rsidRPr="008575E7">
        <w:rPr>
          <w:rFonts w:ascii="Century Gothic" w:hAnsi="Century Gothic"/>
          <w:b/>
          <w:sz w:val="36"/>
          <w:szCs w:val="36"/>
        </w:rPr>
        <w:t>DISCAPACIDAD VISUAL</w:t>
      </w:r>
    </w:p>
    <w:p w:rsidR="00011B90" w:rsidRDefault="00011B90" w:rsidP="00B63FF2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  <w:r w:rsidRPr="00D07CE9">
        <w:rPr>
          <w:rFonts w:ascii="Century Gothic" w:hAnsi="Century Gothic"/>
          <w:b/>
          <w:noProof/>
          <w:sz w:val="36"/>
          <w:lang w:eastAsia="es-MX"/>
        </w:rPr>
        <w:drawing>
          <wp:anchor distT="0" distB="0" distL="114300" distR="114300" simplePos="0" relativeHeight="251662336" behindDoc="0" locked="0" layoutInCell="1" allowOverlap="1" wp14:anchorId="5E0DECD5" wp14:editId="57438065">
            <wp:simplePos x="0" y="0"/>
            <wp:positionH relativeFrom="column">
              <wp:posOffset>1923618</wp:posOffset>
            </wp:positionH>
            <wp:positionV relativeFrom="paragraph">
              <wp:posOffset>29845</wp:posOffset>
            </wp:positionV>
            <wp:extent cx="1681480" cy="1688465"/>
            <wp:effectExtent l="0" t="0" r="0" b="6985"/>
            <wp:wrapNone/>
            <wp:docPr id="2" name="Imagen 2" descr="C:\Documents and Settings\USUARIO FINAL\Mis documentos\Mis imágenes\images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 FINAL\Mis documentos\Mis imágenes\images (2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8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B90" w:rsidRDefault="00011B90" w:rsidP="00B63FF2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</w:p>
    <w:p w:rsidR="00011B90" w:rsidRDefault="00011B90" w:rsidP="00B63FF2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</w:p>
    <w:p w:rsidR="00011B90" w:rsidRDefault="00011B90" w:rsidP="00B63FF2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</w:p>
    <w:p w:rsidR="00011B90" w:rsidRDefault="00011B90" w:rsidP="00B63FF2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</w:p>
    <w:p w:rsidR="00470CEA" w:rsidRPr="008575E7" w:rsidRDefault="00470CEA" w:rsidP="00B63FF2">
      <w:pPr>
        <w:spacing w:after="0" w:line="240" w:lineRule="auto"/>
        <w:jc w:val="center"/>
        <w:rPr>
          <w:rFonts w:ascii="Century Gothic" w:hAnsi="Century Gothic"/>
          <w:b/>
          <w:sz w:val="36"/>
          <w:szCs w:val="36"/>
        </w:rPr>
      </w:pPr>
    </w:p>
    <w:p w:rsidR="00B63FF2" w:rsidRPr="008575E7" w:rsidRDefault="00B63FF2" w:rsidP="00B63FF2">
      <w:pPr>
        <w:spacing w:after="0" w:line="240" w:lineRule="auto"/>
        <w:jc w:val="both"/>
        <w:rPr>
          <w:rFonts w:ascii="Century Gothic" w:hAnsi="Century Gothic"/>
          <w:b/>
          <w:sz w:val="24"/>
          <w:szCs w:val="36"/>
        </w:rPr>
      </w:pPr>
    </w:p>
    <w:p w:rsidR="00B63FF2" w:rsidRPr="008575E7" w:rsidRDefault="00B63FF2" w:rsidP="008575E7">
      <w:pPr>
        <w:spacing w:after="0" w:line="240" w:lineRule="auto"/>
        <w:jc w:val="both"/>
        <w:rPr>
          <w:rFonts w:ascii="Century Gothic" w:hAnsi="Century Gothic" w:cs="Arial"/>
          <w:color w:val="222222"/>
          <w:sz w:val="24"/>
          <w:shd w:val="clear" w:color="auto" w:fill="FFFFFF"/>
        </w:rPr>
      </w:pP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Se refiere a una deficiencia en la visión que afecta la agudeza, el campo o la motilidad ocular afectando la capacidad de una persona para ver. </w:t>
      </w:r>
    </w:p>
    <w:p w:rsidR="00B63FF2" w:rsidRPr="008575E7" w:rsidRDefault="00B63FF2" w:rsidP="008575E7">
      <w:pPr>
        <w:spacing w:after="0" w:line="240" w:lineRule="auto"/>
        <w:jc w:val="both"/>
        <w:rPr>
          <w:rFonts w:ascii="Century Gothic" w:hAnsi="Century Gothic" w:cs="Arial"/>
          <w:color w:val="222222"/>
          <w:sz w:val="24"/>
          <w:shd w:val="clear" w:color="auto" w:fill="FFFFFF"/>
        </w:rPr>
      </w:pP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>Al hablar de DV podemos referir</w:t>
      </w:r>
      <w:r w:rsidRPr="008575E7">
        <w:rPr>
          <w:rFonts w:ascii="Century Gothic" w:hAnsi="Century Gothic"/>
          <w:sz w:val="24"/>
        </w:rPr>
        <w:t xml:space="preserve"> </w:t>
      </w: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>nos a la persona que presenta ceguera o baja visión.</w:t>
      </w:r>
    </w:p>
    <w:p w:rsidR="008575E7" w:rsidRPr="008575E7" w:rsidRDefault="008575E7" w:rsidP="00B63FF2">
      <w:pPr>
        <w:spacing w:after="0" w:line="240" w:lineRule="auto"/>
        <w:jc w:val="center"/>
        <w:rPr>
          <w:rFonts w:ascii="Century Gothic" w:hAnsi="Century Gothic" w:cs="Arial"/>
          <w:color w:val="222222"/>
          <w:sz w:val="24"/>
          <w:shd w:val="clear" w:color="auto" w:fill="FFFFFF"/>
        </w:rPr>
      </w:pPr>
    </w:p>
    <w:p w:rsidR="008575E7" w:rsidRPr="008575E7" w:rsidRDefault="008575E7" w:rsidP="008575E7">
      <w:pPr>
        <w:spacing w:after="0" w:line="240" w:lineRule="auto"/>
        <w:rPr>
          <w:rFonts w:ascii="Century Gothic" w:hAnsi="Century Gothic" w:cs="Arial"/>
          <w:b/>
          <w:color w:val="222222"/>
          <w:sz w:val="24"/>
          <w:shd w:val="clear" w:color="auto" w:fill="FFFFFF"/>
        </w:rPr>
      </w:pPr>
      <w:r w:rsidRPr="008575E7">
        <w:rPr>
          <w:rFonts w:ascii="Century Gothic" w:hAnsi="Century Gothic" w:cs="Arial"/>
          <w:b/>
          <w:color w:val="222222"/>
          <w:sz w:val="24"/>
          <w:shd w:val="clear" w:color="auto" w:fill="FFFFFF"/>
        </w:rPr>
        <w:t>Causas:</w:t>
      </w:r>
    </w:p>
    <w:p w:rsidR="008575E7" w:rsidRDefault="008575E7" w:rsidP="008575E7">
      <w:pPr>
        <w:spacing w:after="0" w:line="240" w:lineRule="auto"/>
        <w:jc w:val="both"/>
        <w:rPr>
          <w:rFonts w:ascii="Century Gothic" w:hAnsi="Century Gothic" w:cs="Arial"/>
          <w:color w:val="222222"/>
          <w:sz w:val="24"/>
          <w:shd w:val="clear" w:color="auto" w:fill="FFFFFF"/>
        </w:rPr>
      </w:pPr>
      <w:r>
        <w:rPr>
          <w:rFonts w:ascii="Century Gothic" w:hAnsi="Century Gothic" w:cs="Arial"/>
          <w:color w:val="222222"/>
          <w:sz w:val="24"/>
          <w:shd w:val="clear" w:color="auto" w:fill="FFFFFF"/>
        </w:rPr>
        <w:t>L</w:t>
      </w: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>as afecciones oculares infantiles, como las causadas por la carencia de vitamina A</w:t>
      </w:r>
      <w:r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, cáncer </w:t>
      </w:r>
      <w:r w:rsidR="00011B90">
        <w:rPr>
          <w:rFonts w:ascii="Century Gothic" w:hAnsi="Century Gothic" w:cs="Arial"/>
          <w:color w:val="222222"/>
          <w:sz w:val="24"/>
          <w:shd w:val="clear" w:color="auto" w:fill="FFFFFF"/>
        </w:rPr>
        <w:t>ocular y</w:t>
      </w:r>
      <w:r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 </w:t>
      </w:r>
      <w:r w:rsidR="00011B90">
        <w:rPr>
          <w:rFonts w:ascii="Century Gothic" w:hAnsi="Century Gothic" w:cs="Arial"/>
          <w:color w:val="222222"/>
          <w:sz w:val="24"/>
          <w:shd w:val="clear" w:color="auto" w:fill="FFFFFF"/>
        </w:rPr>
        <w:t>el tracoma</w:t>
      </w: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>.</w:t>
      </w:r>
      <w:r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 En adultos l</w:t>
      </w: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as principales causas de ceguera </w:t>
      </w:r>
      <w:r>
        <w:rPr>
          <w:rFonts w:ascii="Century Gothic" w:hAnsi="Century Gothic" w:cs="Arial"/>
          <w:color w:val="222222"/>
          <w:sz w:val="24"/>
          <w:shd w:val="clear" w:color="auto" w:fill="FFFFFF"/>
        </w:rPr>
        <w:t>s</w:t>
      </w: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>on las </w:t>
      </w:r>
      <w:r w:rsidRPr="008575E7">
        <w:rPr>
          <w:rFonts w:ascii="Century Gothic" w:hAnsi="Century Gothic" w:cs="Arial"/>
          <w:bCs/>
          <w:color w:val="222222"/>
          <w:sz w:val="24"/>
          <w:shd w:val="clear" w:color="auto" w:fill="FFFFFF"/>
        </w:rPr>
        <w:t>cataratas</w:t>
      </w: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>, el </w:t>
      </w:r>
      <w:r w:rsidRPr="008575E7">
        <w:rPr>
          <w:rFonts w:ascii="Century Gothic" w:hAnsi="Century Gothic" w:cs="Arial"/>
          <w:bCs/>
          <w:color w:val="222222"/>
          <w:sz w:val="24"/>
          <w:shd w:val="clear" w:color="auto" w:fill="FFFFFF"/>
        </w:rPr>
        <w:t>glaucoma</w:t>
      </w: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>, la</w:t>
      </w:r>
      <w:r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 </w:t>
      </w:r>
      <w:r w:rsidRPr="008575E7">
        <w:rPr>
          <w:rFonts w:ascii="Century Gothic" w:hAnsi="Century Gothic" w:cs="Arial"/>
          <w:bCs/>
          <w:color w:val="222222"/>
          <w:sz w:val="24"/>
          <w:shd w:val="clear" w:color="auto" w:fill="FFFFFF"/>
        </w:rPr>
        <w:t>degeneración macular relacionada con la edad</w:t>
      </w:r>
      <w:r w:rsidRPr="008575E7">
        <w:rPr>
          <w:rFonts w:ascii="Century Gothic" w:hAnsi="Century Gothic" w:cs="Arial"/>
          <w:color w:val="222222"/>
          <w:sz w:val="24"/>
          <w:shd w:val="clear" w:color="auto" w:fill="FFFFFF"/>
        </w:rPr>
        <w:t>, las opacidades corneales, la</w:t>
      </w:r>
      <w:r>
        <w:rPr>
          <w:rFonts w:ascii="Century Gothic" w:hAnsi="Century Gothic" w:cs="Arial"/>
          <w:color w:val="222222"/>
          <w:sz w:val="24"/>
          <w:shd w:val="clear" w:color="auto" w:fill="FFFFFF"/>
        </w:rPr>
        <w:t xml:space="preserve"> </w:t>
      </w:r>
      <w:r w:rsidRPr="008575E7">
        <w:rPr>
          <w:rFonts w:ascii="Century Gothic" w:hAnsi="Century Gothic" w:cs="Arial"/>
          <w:bCs/>
          <w:color w:val="222222"/>
          <w:sz w:val="24"/>
          <w:shd w:val="clear" w:color="auto" w:fill="FFFFFF"/>
        </w:rPr>
        <w:t>retinopatía diabética</w:t>
      </w:r>
      <w:r w:rsidR="00011B90">
        <w:rPr>
          <w:rFonts w:ascii="Century Gothic" w:hAnsi="Century Gothic" w:cs="Arial"/>
          <w:color w:val="222222"/>
          <w:sz w:val="24"/>
          <w:shd w:val="clear" w:color="auto" w:fill="FFFFFF"/>
        </w:rPr>
        <w:t>, etc.</w:t>
      </w:r>
    </w:p>
    <w:p w:rsidR="008575E7" w:rsidRDefault="008575E7" w:rsidP="008575E7">
      <w:pPr>
        <w:spacing w:after="0" w:line="240" w:lineRule="auto"/>
        <w:jc w:val="both"/>
        <w:rPr>
          <w:rFonts w:ascii="Century Gothic" w:hAnsi="Century Gothic" w:cs="Arial"/>
          <w:color w:val="222222"/>
          <w:sz w:val="24"/>
          <w:shd w:val="clear" w:color="auto" w:fill="FFFFFF"/>
        </w:rPr>
      </w:pPr>
    </w:p>
    <w:p w:rsidR="008575E7" w:rsidRPr="008575E7" w:rsidRDefault="00011B90" w:rsidP="008575E7">
      <w:pPr>
        <w:spacing w:after="0" w:line="240" w:lineRule="auto"/>
        <w:jc w:val="both"/>
        <w:rPr>
          <w:rFonts w:ascii="Century Gothic" w:hAnsi="Century Gothic"/>
          <w:sz w:val="28"/>
          <w:szCs w:val="36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075094E" wp14:editId="14F2CA3C">
            <wp:simplePos x="0" y="0"/>
            <wp:positionH relativeFrom="column">
              <wp:posOffset>4250223</wp:posOffset>
            </wp:positionH>
            <wp:positionV relativeFrom="paragraph">
              <wp:posOffset>56059</wp:posOffset>
            </wp:positionV>
            <wp:extent cx="1733782" cy="975360"/>
            <wp:effectExtent l="0" t="0" r="0" b="0"/>
            <wp:wrapNone/>
            <wp:docPr id="4" name="Imagen 4" descr="C:\Users\Lily\AppData\Local\Microsoft\Windows\Temporary Internet Files\Content.Word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\AppData\Local\Microsoft\Windows\Temporary Internet Files\Content.Word\descar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782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01C7DA02" wp14:editId="6B033AE4">
            <wp:simplePos x="0" y="0"/>
            <wp:positionH relativeFrom="column">
              <wp:posOffset>1507802</wp:posOffset>
            </wp:positionH>
            <wp:positionV relativeFrom="paragraph">
              <wp:posOffset>57509</wp:posOffset>
            </wp:positionV>
            <wp:extent cx="2570672" cy="973889"/>
            <wp:effectExtent l="0" t="0" r="1270" b="0"/>
            <wp:wrapNone/>
            <wp:docPr id="1" name="Imagen 1" descr="C:\Users\Lily\AppData\Local\Microsoft\Windows\Temporary Internet Files\Content.Word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y\AppData\Local\Microsoft\Windows\Temporary Internet Files\Content.Word\images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72" cy="97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5F7378F" wp14:editId="281B6E19">
            <wp:simplePos x="0" y="0"/>
            <wp:positionH relativeFrom="column">
              <wp:posOffset>-165040</wp:posOffset>
            </wp:positionH>
            <wp:positionV relativeFrom="paragraph">
              <wp:posOffset>55604</wp:posOffset>
            </wp:positionV>
            <wp:extent cx="1492370" cy="975869"/>
            <wp:effectExtent l="0" t="0" r="0" b="0"/>
            <wp:wrapNone/>
            <wp:docPr id="5" name="Imagen 5" descr="C:\Users\Lily\AppData\Local\Microsoft\Windows\Temporary Internet Files\Content.Word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y\AppData\Local\Microsoft\Windows\Temporary Internet Files\Content.Word\images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70" cy="97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5E7" w:rsidRDefault="008575E7">
      <w:pPr>
        <w:spacing w:after="0" w:line="240" w:lineRule="auto"/>
        <w:jc w:val="both"/>
        <w:rPr>
          <w:rFonts w:ascii="Century Gothic" w:hAnsi="Century Gothic"/>
          <w:sz w:val="28"/>
          <w:szCs w:val="36"/>
        </w:rPr>
      </w:pPr>
    </w:p>
    <w:p w:rsidR="00011B90" w:rsidRDefault="00011B90">
      <w:pPr>
        <w:spacing w:after="0" w:line="240" w:lineRule="auto"/>
        <w:jc w:val="both"/>
        <w:rPr>
          <w:rFonts w:ascii="Century Gothic" w:hAnsi="Century Gothic"/>
          <w:sz w:val="28"/>
          <w:szCs w:val="36"/>
        </w:rPr>
      </w:pPr>
    </w:p>
    <w:p w:rsidR="00011B90" w:rsidRDefault="00011B90">
      <w:pPr>
        <w:spacing w:after="0" w:line="240" w:lineRule="auto"/>
        <w:jc w:val="both"/>
        <w:rPr>
          <w:rFonts w:ascii="Century Gothic" w:hAnsi="Century Gothic"/>
          <w:sz w:val="28"/>
          <w:szCs w:val="36"/>
        </w:rPr>
      </w:pPr>
    </w:p>
    <w:p w:rsidR="00011B90" w:rsidRDefault="00011B90">
      <w:pPr>
        <w:spacing w:after="0" w:line="240" w:lineRule="auto"/>
        <w:jc w:val="both"/>
        <w:rPr>
          <w:rFonts w:ascii="Century Gothic" w:hAnsi="Century Gothic"/>
          <w:sz w:val="28"/>
          <w:szCs w:val="36"/>
        </w:rPr>
      </w:pPr>
    </w:p>
    <w:p w:rsidR="00011B90" w:rsidRDefault="00011B90">
      <w:pPr>
        <w:spacing w:after="0" w:line="240" w:lineRule="auto"/>
        <w:jc w:val="both"/>
        <w:rPr>
          <w:rFonts w:ascii="Century Gothic" w:hAnsi="Century Gothic"/>
          <w:sz w:val="28"/>
          <w:szCs w:val="36"/>
        </w:rPr>
      </w:pPr>
    </w:p>
    <w:p w:rsidR="00011B90" w:rsidRDefault="00011B90">
      <w:pPr>
        <w:spacing w:after="0" w:line="240" w:lineRule="auto"/>
        <w:jc w:val="both"/>
        <w:rPr>
          <w:rFonts w:ascii="Century Gothic" w:hAnsi="Century Gothic"/>
          <w:b/>
          <w:sz w:val="24"/>
          <w:szCs w:val="36"/>
        </w:rPr>
      </w:pPr>
      <w:r w:rsidRPr="00011B90">
        <w:rPr>
          <w:rFonts w:ascii="Century Gothic" w:hAnsi="Century Gothic"/>
          <w:b/>
          <w:sz w:val="24"/>
          <w:szCs w:val="36"/>
        </w:rPr>
        <w:t>Características:</w:t>
      </w:r>
    </w:p>
    <w:p w:rsidR="00011B90" w:rsidRPr="00011B90" w:rsidRDefault="00011B90" w:rsidP="00011B90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011B90">
        <w:rPr>
          <w:rFonts w:ascii="Century Gothic" w:hAnsi="Century Gothic"/>
          <w:sz w:val="24"/>
          <w:szCs w:val="24"/>
        </w:rPr>
        <w:t xml:space="preserve">Tendencia a desarrollar movimientos compulsivos (ej. balancea el cuerpo, extiende sus manos para tocar la proximidad de las cosas o las personas, se pega a las paredes, </w:t>
      </w:r>
      <w:proofErr w:type="spellStart"/>
      <w:r w:rsidRPr="00011B90">
        <w:rPr>
          <w:rFonts w:ascii="Century Gothic" w:hAnsi="Century Gothic"/>
          <w:sz w:val="24"/>
          <w:szCs w:val="24"/>
        </w:rPr>
        <w:t>etc</w:t>
      </w:r>
      <w:proofErr w:type="spellEnd"/>
      <w:r w:rsidRPr="00011B90">
        <w:rPr>
          <w:rFonts w:ascii="Century Gothic" w:hAnsi="Century Gothic"/>
          <w:sz w:val="24"/>
          <w:szCs w:val="24"/>
        </w:rPr>
        <w:t>). Esta conducta o movimientos difícilmente se corregirán pues son elementos que satisfacen ciertas necesidades de perc</w:t>
      </w:r>
      <w:r w:rsidR="00375A21">
        <w:rPr>
          <w:rFonts w:ascii="Century Gothic" w:hAnsi="Century Gothic"/>
          <w:sz w:val="24"/>
          <w:szCs w:val="24"/>
        </w:rPr>
        <w:t>epción y le brindan seguridad.</w:t>
      </w:r>
    </w:p>
    <w:p w:rsidR="00011B90" w:rsidRPr="00011B90" w:rsidRDefault="00011B90" w:rsidP="00011B90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011B90">
        <w:rPr>
          <w:rFonts w:ascii="Century Gothic" w:hAnsi="Century Gothic"/>
          <w:sz w:val="24"/>
          <w:szCs w:val="24"/>
        </w:rPr>
        <w:t>Canales de aprendizaje mayormente desarrollados: auditivo y  kinestésico.</w:t>
      </w:r>
    </w:p>
    <w:p w:rsidR="00011B90" w:rsidRDefault="00011B90" w:rsidP="00011B90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011B90">
        <w:rPr>
          <w:rFonts w:ascii="Century Gothic" w:hAnsi="Century Gothic"/>
          <w:sz w:val="24"/>
          <w:szCs w:val="24"/>
        </w:rPr>
        <w:t>Expresión facial de indiferencia al no percibir estímulos visuales. Por ello se recomienda dirigirse a él llamándolo por su nombre antes de dar las indicaciones de la actividad a realizar.</w:t>
      </w:r>
    </w:p>
    <w:p w:rsidR="00375A21" w:rsidRDefault="00375A21" w:rsidP="00011B90">
      <w:pPr>
        <w:spacing w:after="0"/>
        <w:jc w:val="both"/>
        <w:rPr>
          <w:rFonts w:ascii="Century Gothic" w:hAnsi="Century Gothic"/>
          <w:b/>
          <w:sz w:val="24"/>
          <w:szCs w:val="24"/>
        </w:rPr>
      </w:pPr>
    </w:p>
    <w:p w:rsidR="00011B90" w:rsidRDefault="00011B90" w:rsidP="00011B90">
      <w:pPr>
        <w:spacing w:after="0"/>
        <w:jc w:val="both"/>
        <w:rPr>
          <w:rFonts w:ascii="Century Gothic" w:hAnsi="Century Gothic"/>
          <w:b/>
          <w:sz w:val="24"/>
          <w:szCs w:val="24"/>
        </w:rPr>
      </w:pPr>
      <w:r w:rsidRPr="00011B90">
        <w:rPr>
          <w:rFonts w:ascii="Century Gothic" w:hAnsi="Century Gothic"/>
          <w:b/>
          <w:sz w:val="24"/>
          <w:szCs w:val="24"/>
        </w:rPr>
        <w:lastRenderedPageBreak/>
        <w:t>Tratamiento y/o atención:</w:t>
      </w:r>
    </w:p>
    <w:p w:rsidR="00011B90" w:rsidRDefault="00011B90" w:rsidP="00011B90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Tratamiento médico específico según sea el caso.</w:t>
      </w:r>
    </w:p>
    <w:p w:rsidR="00011B90" w:rsidRDefault="00E7553B" w:rsidP="00011B90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Atención para superar su trance emocional (shock, depresión, adaptación y autoestima).</w:t>
      </w:r>
    </w:p>
    <w:p w:rsidR="00E7553B" w:rsidRDefault="00F40EBA" w:rsidP="00E7553B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BFAD6AE" wp14:editId="710AA8F3">
            <wp:simplePos x="0" y="0"/>
            <wp:positionH relativeFrom="column">
              <wp:posOffset>1872615</wp:posOffset>
            </wp:positionH>
            <wp:positionV relativeFrom="paragraph">
              <wp:posOffset>304800</wp:posOffset>
            </wp:positionV>
            <wp:extent cx="1914525" cy="1236213"/>
            <wp:effectExtent l="0" t="0" r="0" b="2540"/>
            <wp:wrapNone/>
            <wp:docPr id="3" name="Imagen 3" descr="C:\Users\Lily\AppData\Local\Microsoft\Windows\Temporary Internet Files\Content.Word\images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y\AppData\Local\Microsoft\Windows\Temporary Internet Files\Content.Word\images (1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53B">
        <w:rPr>
          <w:rFonts w:ascii="Century Gothic" w:hAnsi="Century Gothic"/>
          <w:sz w:val="24"/>
          <w:szCs w:val="24"/>
        </w:rPr>
        <w:t xml:space="preserve">Motivarle a hacer uso de sus sentidos para una mejor comprensión de lo que le rodea. </w:t>
      </w:r>
    </w:p>
    <w:p w:rsidR="00F40EBA" w:rsidRPr="00F40EBA" w:rsidRDefault="00F40EBA" w:rsidP="00F40EB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F40EBA" w:rsidRPr="00F40EBA" w:rsidRDefault="00F40EBA" w:rsidP="00F40EB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F40EBA" w:rsidRPr="00F40EBA" w:rsidRDefault="00F40EBA" w:rsidP="00F40EB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F40EBA" w:rsidRDefault="00F40EBA" w:rsidP="00F40EB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F40EBA" w:rsidRPr="00F40EBA" w:rsidRDefault="00F40EBA" w:rsidP="00F40EB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F40EBA" w:rsidRPr="00F40EBA" w:rsidRDefault="00F40EBA" w:rsidP="00F40EB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E7553B" w:rsidRDefault="00E7553B" w:rsidP="00E7553B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Satisfacer las necesidades de comunicación con el uso de </w:t>
      </w:r>
      <w:proofErr w:type="spellStart"/>
      <w:r>
        <w:rPr>
          <w:rFonts w:ascii="Century Gothic" w:hAnsi="Century Gothic"/>
          <w:sz w:val="24"/>
          <w:szCs w:val="24"/>
        </w:rPr>
        <w:t>macrotipos</w:t>
      </w:r>
      <w:proofErr w:type="spellEnd"/>
      <w:r>
        <w:rPr>
          <w:rFonts w:ascii="Century Gothic" w:hAnsi="Century Gothic"/>
          <w:sz w:val="24"/>
          <w:szCs w:val="24"/>
        </w:rPr>
        <w:t xml:space="preserve"> en el caso de baja visión y del Sistema Braille y/o computadora parlante (</w:t>
      </w:r>
      <w:r w:rsidR="008C241B">
        <w:rPr>
          <w:rFonts w:ascii="Century Gothic" w:hAnsi="Century Gothic"/>
          <w:sz w:val="24"/>
          <w:szCs w:val="24"/>
        </w:rPr>
        <w:t xml:space="preserve">programa </w:t>
      </w:r>
      <w:r>
        <w:rPr>
          <w:rFonts w:ascii="Century Gothic" w:hAnsi="Century Gothic"/>
          <w:sz w:val="24"/>
          <w:szCs w:val="24"/>
        </w:rPr>
        <w:t>JAWS Job Access</w:t>
      </w:r>
      <w:r w:rsidR="008C241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8C241B">
        <w:rPr>
          <w:rFonts w:ascii="Century Gothic" w:hAnsi="Century Gothic"/>
          <w:sz w:val="24"/>
          <w:szCs w:val="24"/>
        </w:rPr>
        <w:t>With</w:t>
      </w:r>
      <w:proofErr w:type="spellEnd"/>
      <w:r w:rsidR="008C241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8C241B">
        <w:rPr>
          <w:rFonts w:ascii="Century Gothic" w:hAnsi="Century Gothic"/>
          <w:sz w:val="24"/>
          <w:szCs w:val="24"/>
        </w:rPr>
        <w:t>Speech</w:t>
      </w:r>
      <w:proofErr w:type="spellEnd"/>
      <w:r w:rsidR="008C241B">
        <w:rPr>
          <w:rFonts w:ascii="Century Gothic" w:hAnsi="Century Gothic"/>
          <w:sz w:val="24"/>
          <w:szCs w:val="24"/>
        </w:rPr>
        <w:t>) en el caso de ceguera.</w:t>
      </w: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4BC5B3DE" wp14:editId="7A92221D">
            <wp:simplePos x="0" y="0"/>
            <wp:positionH relativeFrom="column">
              <wp:posOffset>4225290</wp:posOffset>
            </wp:positionH>
            <wp:positionV relativeFrom="paragraph">
              <wp:posOffset>98425</wp:posOffset>
            </wp:positionV>
            <wp:extent cx="1647190" cy="1265555"/>
            <wp:effectExtent l="0" t="0" r="0" b="0"/>
            <wp:wrapNone/>
            <wp:docPr id="7" name="Imagen 7" descr="Resultado de imagen para discapacidad visual utilizando computad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discapacidad visual utilizando computado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5333A3E7" wp14:editId="7F23A803">
            <wp:simplePos x="0" y="0"/>
            <wp:positionH relativeFrom="column">
              <wp:posOffset>424815</wp:posOffset>
            </wp:positionH>
            <wp:positionV relativeFrom="paragraph">
              <wp:posOffset>98425</wp:posOffset>
            </wp:positionV>
            <wp:extent cx="1504489" cy="1265555"/>
            <wp:effectExtent l="0" t="0" r="635" b="0"/>
            <wp:wrapNone/>
            <wp:docPr id="6" name="Imagen 6" descr="Resultado de imagen para que son los macroti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que son los macrotip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3" t="21520" r="22933" b="11102"/>
                    <a:stretch/>
                  </pic:blipFill>
                  <pic:spPr bwMode="auto">
                    <a:xfrm>
                      <a:off x="0" y="0"/>
                      <a:ext cx="1505011" cy="12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15F165CA" wp14:editId="68DAC308">
            <wp:simplePos x="0" y="0"/>
            <wp:positionH relativeFrom="column">
              <wp:posOffset>2053590</wp:posOffset>
            </wp:positionH>
            <wp:positionV relativeFrom="paragraph">
              <wp:posOffset>98425</wp:posOffset>
            </wp:positionV>
            <wp:extent cx="2057400" cy="1266113"/>
            <wp:effectExtent l="0" t="0" r="0" b="0"/>
            <wp:wrapNone/>
            <wp:docPr id="9" name="Imagen 9" descr="C:\Users\Lily\AppData\Local\Microsoft\Windows\Temporary Internet Files\Content.Word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y\AppData\Local\Microsoft\Windows\Temporary Internet Files\Content.Word\images (18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6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8C241B" w:rsidRDefault="008C241B" w:rsidP="00E7553B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 necesario concientizar a las personas con las que la persona con discapacidad tiene contacto para que se solidaricen con el invidente y le brinden la seguridad y apoyo que éste requiera según el trance emocional por el que esté pasando.</w:t>
      </w:r>
    </w:p>
    <w:p w:rsidR="0093019A" w:rsidRDefault="002B16F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0D92D52A" wp14:editId="550853F8">
            <wp:simplePos x="0" y="0"/>
            <wp:positionH relativeFrom="column">
              <wp:posOffset>3682365</wp:posOffset>
            </wp:positionH>
            <wp:positionV relativeFrom="paragraph">
              <wp:posOffset>182245</wp:posOffset>
            </wp:positionV>
            <wp:extent cx="1330960" cy="1524000"/>
            <wp:effectExtent l="0" t="0" r="2540" b="0"/>
            <wp:wrapNone/>
            <wp:docPr id="10" name="Imagen 10" descr="C:\Users\Lily\AppData\Local\Microsoft\Windows\Temporary Internet Files\Content.Word\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ly\AppData\Local\Microsoft\Windows\Temporary Internet Files\Content.Word\images (2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68BBC50C" wp14:editId="06834A62">
            <wp:simplePos x="0" y="0"/>
            <wp:positionH relativeFrom="column">
              <wp:posOffset>701040</wp:posOffset>
            </wp:positionH>
            <wp:positionV relativeFrom="paragraph">
              <wp:posOffset>182245</wp:posOffset>
            </wp:positionV>
            <wp:extent cx="2704042" cy="1524000"/>
            <wp:effectExtent l="0" t="0" r="1270" b="0"/>
            <wp:wrapNone/>
            <wp:docPr id="11" name="Imagen 11" descr="C:\Users\Lily\AppData\Local\Microsoft\Windows\Temporary Internet Files\Content.Word\images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ly\AppData\Local\Microsoft\Windows\Temporary Internet Files\Content.Word\images (2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42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93019A" w:rsidRDefault="0093019A" w:rsidP="0093019A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375A21" w:rsidRDefault="00375A21" w:rsidP="00375A21">
      <w:pPr>
        <w:pStyle w:val="Prrafodelista"/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Default="002B16FA" w:rsidP="00375A21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Default="002B16FA" w:rsidP="00375A21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Default="002B16FA" w:rsidP="00375A21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375A21" w:rsidRPr="00464E91" w:rsidRDefault="00375A21" w:rsidP="00375A21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Estrategias de atención en la escuela/ iglesia: </w:t>
      </w:r>
    </w:p>
    <w:p w:rsidR="00375A21" w:rsidRPr="00464E9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Mantener, en la medida de lo posible los pasillos y rampas de acceso libres de obstáculos para propiciar un ambiente seguro para el alumno.</w:t>
      </w:r>
    </w:p>
    <w:p w:rsidR="00375A21" w:rsidRPr="00464E9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Puntualizar a la comunidad la importancia de valorar las diferencias que cada uno presenta y lo enriquecedor que puede ser para ellos la convivencia sana con personas que presentan algún tipo de discapacidad.</w:t>
      </w:r>
    </w:p>
    <w:p w:rsidR="00E7553B" w:rsidRDefault="002B16FA" w:rsidP="00E7553B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0528" behindDoc="0" locked="0" layoutInCell="1" allowOverlap="1" wp14:anchorId="6611BDBF" wp14:editId="51A92D8A">
            <wp:simplePos x="0" y="0"/>
            <wp:positionH relativeFrom="column">
              <wp:posOffset>1491615</wp:posOffset>
            </wp:positionH>
            <wp:positionV relativeFrom="paragraph">
              <wp:posOffset>630555</wp:posOffset>
            </wp:positionV>
            <wp:extent cx="2047875" cy="1363980"/>
            <wp:effectExtent l="0" t="0" r="0" b="7620"/>
            <wp:wrapNone/>
            <wp:docPr id="12" name="Imagen 12" descr="C:\Users\Lily\AppData\Local\Microsoft\Windows\Temporary Internet Files\Content.Word\images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ly\AppData\Local\Microsoft\Windows\Temporary Internet Files\Content.Word\images (22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A21" w:rsidRPr="00464E91">
        <w:rPr>
          <w:rFonts w:ascii="Century Gothic" w:hAnsi="Century Gothic"/>
          <w:sz w:val="24"/>
          <w:szCs w:val="24"/>
        </w:rPr>
        <w:t xml:space="preserve">Asignar a un </w:t>
      </w:r>
      <w:r w:rsidR="00375A21">
        <w:rPr>
          <w:rFonts w:ascii="Century Gothic" w:hAnsi="Century Gothic"/>
          <w:sz w:val="24"/>
          <w:szCs w:val="24"/>
        </w:rPr>
        <w:t>par</w:t>
      </w:r>
      <w:r w:rsidR="00375A21" w:rsidRPr="00464E91">
        <w:rPr>
          <w:rFonts w:ascii="Century Gothic" w:hAnsi="Century Gothic"/>
          <w:sz w:val="24"/>
          <w:szCs w:val="24"/>
        </w:rPr>
        <w:t xml:space="preserve"> que lo acompañe durante un periodo de tiempo  (día, semana, </w:t>
      </w:r>
      <w:proofErr w:type="spellStart"/>
      <w:r w:rsidR="00375A21" w:rsidRPr="00464E91">
        <w:rPr>
          <w:rFonts w:ascii="Century Gothic" w:hAnsi="Century Gothic"/>
          <w:sz w:val="24"/>
          <w:szCs w:val="24"/>
        </w:rPr>
        <w:t>etc</w:t>
      </w:r>
      <w:proofErr w:type="spellEnd"/>
      <w:r w:rsidR="00375A21" w:rsidRPr="00464E91">
        <w:rPr>
          <w:rFonts w:ascii="Century Gothic" w:hAnsi="Century Gothic"/>
          <w:sz w:val="24"/>
          <w:szCs w:val="24"/>
        </w:rPr>
        <w:t xml:space="preserve">) para que sea su guía durante </w:t>
      </w:r>
      <w:r w:rsidR="00375A21">
        <w:rPr>
          <w:rFonts w:ascii="Century Gothic" w:hAnsi="Century Gothic"/>
          <w:sz w:val="24"/>
          <w:szCs w:val="24"/>
        </w:rPr>
        <w:t>el servicio</w:t>
      </w:r>
      <w:r w:rsidR="00375A21" w:rsidRPr="00464E91">
        <w:rPr>
          <w:rFonts w:ascii="Century Gothic" w:hAnsi="Century Gothic"/>
          <w:sz w:val="24"/>
          <w:szCs w:val="24"/>
        </w:rPr>
        <w:t xml:space="preserve"> hasta que </w:t>
      </w:r>
      <w:r w:rsidR="00375A21">
        <w:rPr>
          <w:rFonts w:ascii="Century Gothic" w:hAnsi="Century Gothic"/>
          <w:sz w:val="24"/>
          <w:szCs w:val="24"/>
        </w:rPr>
        <w:t xml:space="preserve"> </w:t>
      </w:r>
      <w:r w:rsidR="00375A21" w:rsidRPr="00375A21">
        <w:rPr>
          <w:rFonts w:ascii="Century Gothic" w:hAnsi="Century Gothic"/>
          <w:sz w:val="24"/>
          <w:szCs w:val="24"/>
        </w:rPr>
        <w:t>logre identificar por sí mismo los espacios donde se encuentra.</w:t>
      </w:r>
    </w:p>
    <w:p w:rsid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P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375A21" w:rsidRDefault="00F40EBA" w:rsidP="0055577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F40EBA">
        <w:rPr>
          <w:rFonts w:ascii="Century Gothic" w:hAnsi="Century Gothic"/>
          <w:sz w:val="24"/>
          <w:szCs w:val="24"/>
        </w:rPr>
        <w:t>En las actividades al exterior permitirle que recorra el área donde se va a desarrollar la actividad, de ser necesario delimitar el área y darle indicaciones claras en relación a los riesgos existentes fuera de la misma.</w:t>
      </w:r>
    </w:p>
    <w:p w:rsidR="00F40EBA" w:rsidRPr="00F40EBA" w:rsidRDefault="00F40EBA" w:rsidP="00F40EBA">
      <w:pPr>
        <w:spacing w:after="0"/>
        <w:ind w:left="360"/>
        <w:jc w:val="both"/>
        <w:rPr>
          <w:rFonts w:ascii="Century Gothic" w:hAnsi="Century Gothic"/>
          <w:sz w:val="24"/>
          <w:szCs w:val="24"/>
        </w:rPr>
      </w:pPr>
    </w:p>
    <w:p w:rsidR="00375A21" w:rsidRPr="00464E91" w:rsidRDefault="00375A21" w:rsidP="00375A21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Estrategias de atención</w:t>
      </w:r>
      <w:r w:rsidRPr="00464E91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en el aula:</w:t>
      </w:r>
    </w:p>
    <w:p w:rsidR="00375A21" w:rsidRPr="00464E9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 maestro</w:t>
      </w:r>
      <w:r w:rsidRPr="00464E91">
        <w:rPr>
          <w:rFonts w:ascii="Century Gothic" w:hAnsi="Century Gothic"/>
          <w:sz w:val="24"/>
          <w:szCs w:val="24"/>
        </w:rPr>
        <w:t xml:space="preserve"> deberán presentarse al inicio de cada </w:t>
      </w:r>
      <w:r>
        <w:rPr>
          <w:rFonts w:ascii="Century Gothic" w:hAnsi="Century Gothic"/>
          <w:sz w:val="24"/>
          <w:szCs w:val="24"/>
        </w:rPr>
        <w:t>reuni</w:t>
      </w:r>
      <w:r w:rsidRPr="00464E91">
        <w:rPr>
          <w:rFonts w:ascii="Century Gothic" w:hAnsi="Century Gothic"/>
          <w:sz w:val="24"/>
          <w:szCs w:val="24"/>
        </w:rPr>
        <w:t xml:space="preserve">ón mencionando su nombre y asignatura que imparten por el tiempo que sea necesario hasta que el </w:t>
      </w:r>
      <w:r>
        <w:rPr>
          <w:rFonts w:ascii="Century Gothic" w:hAnsi="Century Gothic"/>
          <w:sz w:val="24"/>
          <w:szCs w:val="24"/>
        </w:rPr>
        <w:t xml:space="preserve">invidente </w:t>
      </w:r>
      <w:r w:rsidRPr="00464E91">
        <w:rPr>
          <w:rFonts w:ascii="Century Gothic" w:hAnsi="Century Gothic"/>
          <w:sz w:val="24"/>
          <w:szCs w:val="24"/>
        </w:rPr>
        <w:t>logre identificar de quien se trata. En las clases posteriores solamente será necesario hacerse notar con un saludo para que el alumno identifique su presencia dentro del aula.</w:t>
      </w:r>
    </w:p>
    <w:p w:rsidR="00375A21" w:rsidRPr="00464E9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Hacer uso del espacio físico dentro del aula y disponer del mobiliario a convenienc</w:t>
      </w:r>
      <w:r>
        <w:rPr>
          <w:rFonts w:ascii="Century Gothic" w:hAnsi="Century Gothic"/>
          <w:sz w:val="24"/>
          <w:szCs w:val="24"/>
        </w:rPr>
        <w:t>ia de las actividades planeadas y</w:t>
      </w:r>
      <w:r w:rsidRPr="00464E91">
        <w:rPr>
          <w:rFonts w:ascii="Century Gothic" w:hAnsi="Century Gothic"/>
          <w:sz w:val="24"/>
          <w:szCs w:val="24"/>
        </w:rPr>
        <w:t xml:space="preserve"> asegurarse que una vez finalizada la actividad todo vuelva al lugar de costumbre.</w:t>
      </w:r>
    </w:p>
    <w:p w:rsidR="00375A21" w:rsidRPr="00464E9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Suplir la percepción visual de lo que se presenta a la clase mediante abundante información auditiva y del tacto.</w:t>
      </w:r>
    </w:p>
    <w:p w:rsidR="00375A2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Presentarle material concreto en 3ª dimensión solamente cuando el tema lo requiera.</w:t>
      </w:r>
    </w:p>
    <w:p w:rsid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2B16FA" w:rsidRPr="002B16FA" w:rsidRDefault="002B16FA" w:rsidP="002B16FA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375A21" w:rsidRDefault="001B3402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1B3402">
        <w:rPr>
          <w:rFonts w:ascii="Century Gothic" w:hAnsi="Century Gothic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5CE2E00F" wp14:editId="06BA85F4">
            <wp:simplePos x="0" y="0"/>
            <wp:positionH relativeFrom="column">
              <wp:posOffset>2367915</wp:posOffset>
            </wp:positionH>
            <wp:positionV relativeFrom="paragraph">
              <wp:posOffset>252730</wp:posOffset>
            </wp:positionV>
            <wp:extent cx="1033975" cy="1371600"/>
            <wp:effectExtent l="0" t="0" r="0" b="0"/>
            <wp:wrapNone/>
            <wp:docPr id="8" name="Imagen 8" descr="H:\2017-03-02 18.5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03-02 18.50.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80" cy="137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A21" w:rsidRPr="00464E91">
        <w:rPr>
          <w:rFonts w:ascii="Century Gothic" w:hAnsi="Century Gothic"/>
          <w:sz w:val="24"/>
          <w:szCs w:val="24"/>
        </w:rPr>
        <w:t>Realizar relieve en materiales de dos dimensiones, de no ser posible explicarle verbalmente.</w:t>
      </w: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P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375A21" w:rsidRPr="00464E9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Monitorear constantemente al alumno (maestro o compañero tutor) interviniendo solamente cuando sea necesario.</w:t>
      </w:r>
    </w:p>
    <w:p w:rsidR="00375A21" w:rsidRPr="00464E9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Motivar al alumno a intentar nuevas cosas, a expresar lo que piensa y a escuchar a sus compañeros.</w:t>
      </w:r>
    </w:p>
    <w:p w:rsidR="00375A2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Favorecer un clima de respeto, cordialidad y convivencia entre todos los alumnos que conforman el grupo.</w:t>
      </w: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3493A876" wp14:editId="1FB288EA">
            <wp:simplePos x="0" y="0"/>
            <wp:positionH relativeFrom="column">
              <wp:posOffset>1901190</wp:posOffset>
            </wp:positionH>
            <wp:positionV relativeFrom="paragraph">
              <wp:posOffset>28575</wp:posOffset>
            </wp:positionV>
            <wp:extent cx="2028031" cy="1143000"/>
            <wp:effectExtent l="0" t="0" r="0" b="0"/>
            <wp:wrapNone/>
            <wp:docPr id="13" name="Imagen 13" descr="C:\Users\Lily\AppData\Local\Microsoft\Windows\Temporary Internet Files\Content.Word\images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y\AppData\Local\Microsoft\Windows\Temporary Internet Files\Content.Word\images (2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31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1B3402" w:rsidRPr="001B3402" w:rsidRDefault="001B3402" w:rsidP="001B3402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:rsidR="00375A21" w:rsidRPr="00464E91" w:rsidRDefault="00375A21" w:rsidP="00375A21">
      <w:pPr>
        <w:pStyle w:val="Prrafodelista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464E91">
        <w:rPr>
          <w:rFonts w:ascii="Century Gothic" w:hAnsi="Century Gothic"/>
          <w:sz w:val="24"/>
          <w:szCs w:val="24"/>
        </w:rPr>
        <w:t>Hacer uso de las TICS para la obtención de información (consultas, investigaciones, tomar apuntes, y presentar trabajos mediante el uso de su laptop).</w:t>
      </w:r>
    </w:p>
    <w:p w:rsidR="00375A21" w:rsidRDefault="00375A21" w:rsidP="00375A21">
      <w:pPr>
        <w:spacing w:after="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1B3402" w:rsidRDefault="001B3402" w:rsidP="00375A21">
      <w:pPr>
        <w:spacing w:after="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1B3402" w:rsidRDefault="001B3402" w:rsidP="00375A21">
      <w:pPr>
        <w:spacing w:after="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1B3402" w:rsidRPr="0030174F" w:rsidRDefault="0030174F" w:rsidP="0030174F">
      <w:pPr>
        <w:spacing w:after="0"/>
        <w:jc w:val="center"/>
        <w:rPr>
          <w:rFonts w:ascii="Century Gothic" w:hAnsi="Century Gothic"/>
          <w:sz w:val="36"/>
          <w:szCs w:val="24"/>
          <w:lang w:val="es-ES_tradnl"/>
        </w:rPr>
      </w:pPr>
      <w:r w:rsidRPr="0030174F">
        <w:rPr>
          <w:rFonts w:ascii="Century Gothic" w:hAnsi="Century Gothic" w:cs="Arial"/>
          <w:color w:val="B82672"/>
          <w:sz w:val="24"/>
          <w:szCs w:val="18"/>
          <w:shd w:val="clear" w:color="auto" w:fill="FFFFFF"/>
        </w:rPr>
        <w:t xml:space="preserve">La situación emocional de la persona </w:t>
      </w:r>
      <w:r>
        <w:rPr>
          <w:rFonts w:ascii="Century Gothic" w:hAnsi="Century Gothic" w:cs="Arial"/>
          <w:color w:val="B82672"/>
          <w:sz w:val="24"/>
          <w:szCs w:val="18"/>
          <w:shd w:val="clear" w:color="auto" w:fill="FFFFFF"/>
        </w:rPr>
        <w:t xml:space="preserve">es </w:t>
      </w:r>
      <w:r w:rsidRPr="0030174F">
        <w:rPr>
          <w:rFonts w:ascii="Century Gothic" w:hAnsi="Century Gothic" w:cs="Arial"/>
          <w:color w:val="B82672"/>
          <w:sz w:val="24"/>
          <w:szCs w:val="18"/>
          <w:shd w:val="clear" w:color="auto" w:fill="FFFFFF"/>
        </w:rPr>
        <w:t>la que determina el nivel de calid</w:t>
      </w:r>
      <w:r>
        <w:rPr>
          <w:rFonts w:ascii="Century Gothic" w:hAnsi="Century Gothic" w:cs="Arial"/>
          <w:color w:val="B82672"/>
          <w:sz w:val="24"/>
          <w:szCs w:val="18"/>
          <w:shd w:val="clear" w:color="auto" w:fill="FFFFFF"/>
        </w:rPr>
        <w:t>ad de vida al que podrá acceder.</w:t>
      </w:r>
    </w:p>
    <w:p w:rsidR="001B3402" w:rsidRPr="0030174F" w:rsidRDefault="001B3402" w:rsidP="00375A21">
      <w:pPr>
        <w:spacing w:after="0"/>
        <w:jc w:val="both"/>
        <w:rPr>
          <w:rFonts w:ascii="Century Gothic" w:hAnsi="Century Gothic"/>
          <w:sz w:val="36"/>
          <w:szCs w:val="24"/>
          <w:lang w:val="es-ES_tradnl"/>
        </w:rPr>
      </w:pPr>
    </w:p>
    <w:p w:rsidR="001B3402" w:rsidRDefault="001B3402" w:rsidP="00375A21">
      <w:pPr>
        <w:spacing w:after="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1B3402" w:rsidRDefault="001B3402" w:rsidP="00375A21">
      <w:pPr>
        <w:spacing w:after="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1B3402" w:rsidRDefault="001B3402" w:rsidP="00375A21">
      <w:pPr>
        <w:spacing w:after="0"/>
        <w:jc w:val="both"/>
        <w:rPr>
          <w:rFonts w:ascii="Century Gothic" w:hAnsi="Century Gothic"/>
          <w:sz w:val="24"/>
          <w:szCs w:val="24"/>
          <w:lang w:val="es-ES_tradnl"/>
        </w:rPr>
      </w:pPr>
    </w:p>
    <w:p w:rsidR="0030174F" w:rsidRDefault="0030174F" w:rsidP="001B3402">
      <w:pPr>
        <w:spacing w:after="0" w:line="240" w:lineRule="auto"/>
        <w:jc w:val="right"/>
        <w:rPr>
          <w:rFonts w:ascii="Century Gothic" w:hAnsi="Century Gothic"/>
          <w:sz w:val="24"/>
        </w:rPr>
      </w:pPr>
    </w:p>
    <w:p w:rsidR="0030174F" w:rsidRDefault="0030174F" w:rsidP="001B3402">
      <w:pPr>
        <w:spacing w:after="0" w:line="240" w:lineRule="auto"/>
        <w:jc w:val="right"/>
        <w:rPr>
          <w:rFonts w:ascii="Century Gothic" w:hAnsi="Century Gothic"/>
          <w:sz w:val="24"/>
        </w:rPr>
      </w:pPr>
    </w:p>
    <w:p w:rsidR="0030174F" w:rsidRDefault="0030174F" w:rsidP="001B3402">
      <w:pPr>
        <w:spacing w:after="0" w:line="240" w:lineRule="auto"/>
        <w:jc w:val="right"/>
        <w:rPr>
          <w:rFonts w:ascii="Century Gothic" w:hAnsi="Century Gothic"/>
          <w:sz w:val="24"/>
        </w:rPr>
      </w:pPr>
    </w:p>
    <w:p w:rsidR="001B3402" w:rsidRDefault="001B3402" w:rsidP="001B3402">
      <w:pPr>
        <w:spacing w:after="0" w:line="240" w:lineRule="auto"/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Lic. Laura G. Zapata Peña.</w:t>
      </w:r>
    </w:p>
    <w:p w:rsidR="001B3402" w:rsidRDefault="001B3402" w:rsidP="001B3402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                         Educación Especial.       </w:t>
      </w:r>
    </w:p>
    <w:p w:rsidR="001B3402" w:rsidRPr="007F53C3" w:rsidRDefault="001B3402" w:rsidP="001B3402">
      <w:pPr>
        <w:spacing w:after="0" w:line="240" w:lineRule="auto"/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 xml:space="preserve">                                                                                        Mayo de 2018  </w:t>
      </w:r>
    </w:p>
    <w:p w:rsidR="0030174F" w:rsidRDefault="0030174F" w:rsidP="00375A21">
      <w:pPr>
        <w:spacing w:after="0"/>
        <w:jc w:val="both"/>
      </w:pPr>
      <w:bookmarkStart w:id="0" w:name="_GoBack"/>
      <w:bookmarkEnd w:id="0"/>
    </w:p>
    <w:sectPr w:rsidR="003017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662BC9"/>
    <w:multiLevelType w:val="hybridMultilevel"/>
    <w:tmpl w:val="0B0AF102"/>
    <w:lvl w:ilvl="0" w:tplc="53F8EA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FF2"/>
    <w:rsid w:val="00011B90"/>
    <w:rsid w:val="001B3402"/>
    <w:rsid w:val="002A6B49"/>
    <w:rsid w:val="002B16FA"/>
    <w:rsid w:val="0030174F"/>
    <w:rsid w:val="00375A21"/>
    <w:rsid w:val="003E4963"/>
    <w:rsid w:val="00470CEA"/>
    <w:rsid w:val="008575E7"/>
    <w:rsid w:val="008C241B"/>
    <w:rsid w:val="0093019A"/>
    <w:rsid w:val="00B63FF2"/>
    <w:rsid w:val="00C31153"/>
    <w:rsid w:val="00E7553B"/>
    <w:rsid w:val="00F4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B0F327-EA8A-4C81-90B5-EAECD90F8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11B90"/>
    <w:pPr>
      <w:spacing w:after="200" w:line="276" w:lineRule="auto"/>
      <w:ind w:left="720"/>
      <w:contextualSpacing/>
    </w:pPr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681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Lily</cp:lastModifiedBy>
  <cp:revision>4</cp:revision>
  <dcterms:created xsi:type="dcterms:W3CDTF">2018-05-02T23:40:00Z</dcterms:created>
  <dcterms:modified xsi:type="dcterms:W3CDTF">2018-05-03T05:12:00Z</dcterms:modified>
</cp:coreProperties>
</file>